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9C02" w14:textId="77777777" w:rsidR="0075697E" w:rsidRDefault="0075697E" w:rsidP="0075697E">
      <w:pPr>
        <w:jc w:val="both"/>
        <w:rPr>
          <w:b/>
          <w:bCs/>
        </w:rPr>
      </w:pPr>
      <w:r>
        <w:rPr>
          <w:noProof/>
        </w:rPr>
        <w:drawing>
          <wp:inline distT="0" distB="0" distL="0" distR="0" wp14:anchorId="7F394C5F" wp14:editId="5433E168">
            <wp:extent cx="693069" cy="298450"/>
            <wp:effectExtent l="0" t="0" r="0" b="6350"/>
            <wp:docPr id="1" name="Imagen 1" descr="Aon pl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 plc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265" cy="310592"/>
                    </a:xfrm>
                    <a:prstGeom prst="rect">
                      <a:avLst/>
                    </a:prstGeom>
                    <a:noFill/>
                    <a:ln>
                      <a:noFill/>
                    </a:ln>
                  </pic:spPr>
                </pic:pic>
              </a:graphicData>
            </a:graphic>
          </wp:inline>
        </w:drawing>
      </w:r>
      <w:r>
        <w:rPr>
          <w:b/>
          <w:bCs/>
        </w:rPr>
        <w:t xml:space="preserve">                                                                                                                 </w:t>
      </w:r>
      <w:r>
        <w:rPr>
          <w:noProof/>
        </w:rPr>
        <w:drawing>
          <wp:inline distT="0" distB="0" distL="0" distR="0" wp14:anchorId="655B2739" wp14:editId="74FCAABE">
            <wp:extent cx="1160145" cy="454959"/>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9522" cy="458636"/>
                    </a:xfrm>
                    <a:prstGeom prst="rect">
                      <a:avLst/>
                    </a:prstGeom>
                  </pic:spPr>
                </pic:pic>
              </a:graphicData>
            </a:graphic>
          </wp:inline>
        </w:drawing>
      </w:r>
    </w:p>
    <w:p w14:paraId="2D54A503" w14:textId="77777777" w:rsidR="0075697E" w:rsidRDefault="0075697E">
      <w:pPr>
        <w:rPr>
          <w:b/>
          <w:bCs/>
        </w:rPr>
      </w:pPr>
    </w:p>
    <w:p w14:paraId="234B24FB" w14:textId="2C3F1CF3" w:rsidR="00E53FB8" w:rsidRPr="0075697E" w:rsidRDefault="00E53FB8">
      <w:pPr>
        <w:rPr>
          <w:b/>
          <w:bCs/>
        </w:rPr>
      </w:pPr>
      <w:r w:rsidRPr="00E53FB8">
        <w:rPr>
          <w:b/>
          <w:bCs/>
        </w:rPr>
        <w:t>SOLICITUD DE SEGURO OBLGATORIO DE VEHÍCULOS DE CIRCULACIÓN A MOTOR (S.O.A) PARA VEHÍCULOS DE COMPETICIÓN AUTOMOVILÍSTICA</w:t>
      </w:r>
      <w:r w:rsidR="00A51B9A">
        <w:rPr>
          <w:b/>
          <w:bCs/>
        </w:rPr>
        <w:t xml:space="preserve">. FED. </w:t>
      </w:r>
      <w:r w:rsidR="00BA7EDD">
        <w:rPr>
          <w:b/>
          <w:bCs/>
        </w:rPr>
        <w:t>CÁNTABRA DE AUTOS</w:t>
      </w:r>
    </w:p>
    <w:p w14:paraId="14D67034" w14:textId="77777777" w:rsidR="00E53FB8" w:rsidRDefault="00E53FB8">
      <w:r w:rsidRPr="00E53FB8">
        <w:rPr>
          <w:u w:val="single"/>
        </w:rPr>
        <w:t>TOMADOR:</w:t>
      </w:r>
      <w:r>
        <w:t xml:space="preserve"> ……………………………………………………………………………………………….</w:t>
      </w:r>
    </w:p>
    <w:p w14:paraId="019B2528" w14:textId="77777777" w:rsidR="00E53FB8" w:rsidRDefault="00E53FB8">
      <w:r w:rsidRPr="00E53FB8">
        <w:rPr>
          <w:u w:val="single"/>
        </w:rPr>
        <w:t>CIF:</w:t>
      </w:r>
      <w:r>
        <w:t xml:space="preserve"> ……………………………………………………………………………………………………</w:t>
      </w:r>
      <w:proofErr w:type="gramStart"/>
      <w:r>
        <w:t>…….</w:t>
      </w:r>
      <w:proofErr w:type="gramEnd"/>
      <w:r>
        <w:t>.</w:t>
      </w:r>
    </w:p>
    <w:p w14:paraId="37ED0DBA" w14:textId="77777777" w:rsidR="00E53FB8" w:rsidRDefault="00E53FB8">
      <w:r w:rsidRPr="00E53FB8">
        <w:rPr>
          <w:u w:val="single"/>
        </w:rPr>
        <w:t>DIRECCIÓN:</w:t>
      </w:r>
      <w:r>
        <w:t xml:space="preserve"> ………………………………………………………………………………………………</w:t>
      </w:r>
    </w:p>
    <w:p w14:paraId="1C347A21" w14:textId="77777777" w:rsidR="00E53FB8" w:rsidRDefault="00E53FB8">
      <w:r w:rsidRPr="00E53FB8">
        <w:rPr>
          <w:u w:val="single"/>
        </w:rPr>
        <w:t>PROPIETARIO:</w:t>
      </w:r>
      <w:r>
        <w:t xml:space="preserve"> ………………………………………………………………………………………….</w:t>
      </w:r>
    </w:p>
    <w:p w14:paraId="243E15F6" w14:textId="77777777" w:rsidR="00E53FB8" w:rsidRDefault="00E53FB8">
      <w:r w:rsidRPr="00E53FB8">
        <w:rPr>
          <w:u w:val="single"/>
        </w:rPr>
        <w:t>CIF:</w:t>
      </w:r>
      <w:r>
        <w:t xml:space="preserve"> ………………………………………………………………………………………………………….</w:t>
      </w:r>
    </w:p>
    <w:p w14:paraId="7CDD4D43" w14:textId="77777777" w:rsidR="00E53FB8" w:rsidRDefault="00E53FB8">
      <w:r w:rsidRPr="00E53FB8">
        <w:rPr>
          <w:u w:val="single"/>
        </w:rPr>
        <w:t>DIRECCIÓN</w:t>
      </w:r>
      <w:r>
        <w:t>: …………………………………………………………………………………………….</w:t>
      </w:r>
    </w:p>
    <w:p w14:paraId="50EA0DCE" w14:textId="77777777" w:rsidR="00E53FB8" w:rsidRDefault="00E53FB8">
      <w:r w:rsidRPr="00E53FB8">
        <w:rPr>
          <w:u w:val="single"/>
        </w:rPr>
        <w:t>FECHA DE EFECTO:</w:t>
      </w:r>
      <w:r>
        <w:t xml:space="preserve"> ………………………………………………………………………………</w:t>
      </w:r>
    </w:p>
    <w:p w14:paraId="3E208B73" w14:textId="77777777" w:rsidR="00E53FB8" w:rsidRDefault="00E53FB8">
      <w:r w:rsidRPr="00E53FB8">
        <w:rPr>
          <w:u w:val="single"/>
        </w:rPr>
        <w:t>TIPO:</w:t>
      </w:r>
      <w:r>
        <w:t xml:space="preserve"> VEHÍCULO DE COMPETICIÓN</w:t>
      </w:r>
    </w:p>
    <w:p w14:paraId="01929F09" w14:textId="77777777" w:rsidR="00E53FB8" w:rsidRDefault="00E53FB8">
      <w:r w:rsidRPr="00E53FB8">
        <w:rPr>
          <w:u w:val="single"/>
        </w:rPr>
        <w:t>MARCA:</w:t>
      </w:r>
      <w:r>
        <w:t xml:space="preserve"> ……………………………………………………………………………………………….</w:t>
      </w:r>
    </w:p>
    <w:p w14:paraId="70EBD117" w14:textId="77777777" w:rsidR="00E53FB8" w:rsidRDefault="00E53FB8">
      <w:r w:rsidRPr="00E53FB8">
        <w:rPr>
          <w:u w:val="single"/>
        </w:rPr>
        <w:t>MODELO:</w:t>
      </w:r>
      <w:r>
        <w:t xml:space="preserve"> ……………………………………………………………………………………</w:t>
      </w:r>
      <w:proofErr w:type="gramStart"/>
      <w:r>
        <w:t>…….</w:t>
      </w:r>
      <w:proofErr w:type="gramEnd"/>
      <w:r>
        <w:t>.</w:t>
      </w:r>
    </w:p>
    <w:p w14:paraId="21C161BC" w14:textId="77777777" w:rsidR="00E53FB8" w:rsidRDefault="00E53FB8">
      <w:r w:rsidRPr="00E53FB8">
        <w:rPr>
          <w:u w:val="single"/>
        </w:rPr>
        <w:t>MATRÍCULA:</w:t>
      </w:r>
      <w:r>
        <w:t xml:space="preserve"> ……………………………………………………………………………………….</w:t>
      </w:r>
    </w:p>
    <w:p w14:paraId="12CF2A6A" w14:textId="77777777" w:rsidR="00E53FB8" w:rsidRDefault="00E53FB8">
      <w:r w:rsidRPr="00E53FB8">
        <w:rPr>
          <w:u w:val="single"/>
        </w:rPr>
        <w:t>NOMBRE PILOTO</w:t>
      </w:r>
      <w:r>
        <w:t>: …………………………………………………………………………………</w:t>
      </w:r>
    </w:p>
    <w:p w14:paraId="309AD211" w14:textId="77777777" w:rsidR="00E53FB8" w:rsidRDefault="00E53FB8">
      <w:r w:rsidRPr="00E53FB8">
        <w:rPr>
          <w:u w:val="single"/>
        </w:rPr>
        <w:t>FECHA NACIMIENTO:</w:t>
      </w:r>
      <w:r>
        <w:t xml:space="preserve"> ……………………………………………………………………………</w:t>
      </w:r>
    </w:p>
    <w:p w14:paraId="3E799A70" w14:textId="77777777" w:rsidR="00E53FB8" w:rsidRDefault="00E53FB8">
      <w:r w:rsidRPr="00E53FB8">
        <w:rPr>
          <w:u w:val="single"/>
        </w:rPr>
        <w:t xml:space="preserve">FECHA EXP. </w:t>
      </w:r>
      <w:proofErr w:type="gramStart"/>
      <w:r w:rsidRPr="00E53FB8">
        <w:rPr>
          <w:u w:val="single"/>
        </w:rPr>
        <w:t>CARNET</w:t>
      </w:r>
      <w:proofErr w:type="gramEnd"/>
      <w:r w:rsidRPr="00E53FB8">
        <w:rPr>
          <w:u w:val="single"/>
        </w:rPr>
        <w:t xml:space="preserve"> CONDUCIR:</w:t>
      </w:r>
      <w:r>
        <w:t xml:space="preserve"> …………………………………………………………</w:t>
      </w:r>
    </w:p>
    <w:p w14:paraId="5A26805F" w14:textId="77777777" w:rsidR="00E53FB8" w:rsidRDefault="00E53FB8">
      <w:proofErr w:type="spellStart"/>
      <w:r w:rsidRPr="00E53FB8">
        <w:rPr>
          <w:u w:val="single"/>
        </w:rPr>
        <w:t>Nº</w:t>
      </w:r>
      <w:proofErr w:type="spellEnd"/>
      <w:r w:rsidRPr="00E53FB8">
        <w:rPr>
          <w:u w:val="single"/>
        </w:rPr>
        <w:t xml:space="preserve"> DE LICENCIA:</w:t>
      </w:r>
      <w:r>
        <w:t xml:space="preserve"> ……………………………………………………………………………………</w:t>
      </w:r>
    </w:p>
    <w:p w14:paraId="12179382" w14:textId="77777777" w:rsidR="00E53FB8" w:rsidRDefault="00E53FB8">
      <w:pPr>
        <w:rPr>
          <w:b/>
          <w:bCs/>
          <w:color w:val="FF0000"/>
        </w:rPr>
      </w:pPr>
      <w:r w:rsidRPr="00E53FB8">
        <w:rPr>
          <w:b/>
          <w:bCs/>
          <w:color w:val="FF0000"/>
        </w:rPr>
        <w:t>Precio: 200€/vehículo</w:t>
      </w:r>
    </w:p>
    <w:p w14:paraId="2D829148" w14:textId="77777777" w:rsidR="00E53FB8" w:rsidRPr="0075697E" w:rsidRDefault="00E53FB8" w:rsidP="0075697E">
      <w:pPr>
        <w:pStyle w:val="Default"/>
        <w:rPr>
          <w:rFonts w:asciiTheme="minorHAnsi" w:hAnsiTheme="minorHAnsi" w:cstheme="minorBidi"/>
          <w:b/>
          <w:bCs/>
          <w:color w:val="FF0000"/>
          <w:sz w:val="22"/>
          <w:szCs w:val="22"/>
          <w:lang w:eastAsia="en-US"/>
        </w:rPr>
      </w:pPr>
      <w:r w:rsidRPr="0075697E">
        <w:rPr>
          <w:rFonts w:asciiTheme="minorHAnsi" w:hAnsiTheme="minorHAnsi" w:cstheme="minorBidi"/>
          <w:b/>
          <w:bCs/>
          <w:color w:val="FF0000"/>
          <w:sz w:val="22"/>
          <w:szCs w:val="22"/>
          <w:lang w:eastAsia="en-US"/>
        </w:rPr>
        <w:t>Número de cuenta bancaria</w:t>
      </w:r>
      <w:r w:rsidR="0075697E">
        <w:rPr>
          <w:rFonts w:asciiTheme="minorHAnsi" w:hAnsiTheme="minorHAnsi" w:cstheme="minorBidi"/>
          <w:b/>
          <w:bCs/>
          <w:color w:val="FF0000"/>
          <w:sz w:val="22"/>
          <w:szCs w:val="22"/>
          <w:lang w:eastAsia="en-US"/>
        </w:rPr>
        <w:t>:</w:t>
      </w:r>
      <w:r w:rsidR="0075697E" w:rsidRPr="0075697E">
        <w:rPr>
          <w:rFonts w:asciiTheme="minorHAnsi" w:hAnsiTheme="minorHAnsi" w:cstheme="minorBidi"/>
          <w:b/>
          <w:bCs/>
          <w:color w:val="FF0000"/>
          <w:sz w:val="22"/>
          <w:szCs w:val="22"/>
          <w:lang w:eastAsia="en-US"/>
        </w:rPr>
        <w:t xml:space="preserve"> ES2601823999340018502512</w:t>
      </w:r>
      <w:r w:rsidR="0075697E">
        <w:rPr>
          <w:rFonts w:asciiTheme="minorHAnsi" w:hAnsiTheme="minorHAnsi" w:cstheme="minorBidi"/>
          <w:b/>
          <w:bCs/>
          <w:color w:val="FF0000"/>
          <w:sz w:val="22"/>
          <w:szCs w:val="22"/>
          <w:lang w:eastAsia="en-US"/>
        </w:rPr>
        <w:br/>
      </w:r>
      <w:r w:rsidR="0075697E" w:rsidRPr="0075697E">
        <w:rPr>
          <w:rFonts w:asciiTheme="minorHAnsi" w:hAnsiTheme="minorHAnsi" w:cstheme="minorBidi"/>
          <w:b/>
          <w:bCs/>
          <w:color w:val="auto"/>
          <w:sz w:val="22"/>
          <w:szCs w:val="22"/>
          <w:u w:val="single"/>
          <w:lang w:eastAsia="en-US"/>
        </w:rPr>
        <w:t>Se deberá presentar el justificante de pago con la solicitud</w:t>
      </w:r>
      <w:r w:rsidR="0075697E">
        <w:rPr>
          <w:rFonts w:asciiTheme="minorHAnsi" w:hAnsiTheme="minorHAnsi" w:cstheme="minorBidi"/>
          <w:b/>
          <w:bCs/>
          <w:color w:val="auto"/>
          <w:sz w:val="22"/>
          <w:szCs w:val="22"/>
          <w:u w:val="single"/>
          <w:lang w:eastAsia="en-US"/>
        </w:rPr>
        <w:t xml:space="preserve"> cumplimentada.</w:t>
      </w:r>
    </w:p>
    <w:p w14:paraId="050C53B2" w14:textId="77777777" w:rsidR="00E53FB8" w:rsidRDefault="00E53FB8">
      <w:pPr>
        <w:rPr>
          <w:b/>
          <w:bCs/>
          <w:color w:val="FF0000"/>
        </w:rPr>
      </w:pPr>
    </w:p>
    <w:p w14:paraId="44F393A7" w14:textId="77777777" w:rsidR="00E53FB8" w:rsidRPr="00E53FB8" w:rsidRDefault="00E53FB8">
      <w:pPr>
        <w:rPr>
          <w:b/>
          <w:bCs/>
        </w:rPr>
      </w:pPr>
      <w:r>
        <w:rPr>
          <w:b/>
          <w:bCs/>
          <w:color w:val="FF0000"/>
        </w:rPr>
        <w:t xml:space="preserve">NOTA IMPORTANTE. </w:t>
      </w:r>
      <w:r w:rsidRPr="00E53FB8">
        <w:rPr>
          <w:b/>
          <w:bCs/>
        </w:rPr>
        <w:t>Documentación obligatoria que se deberá de acompañar a la solicitud</w:t>
      </w:r>
    </w:p>
    <w:p w14:paraId="4F744C27" w14:textId="77777777" w:rsidR="00E53FB8" w:rsidRPr="00E53FB8" w:rsidRDefault="00E53FB8" w:rsidP="00E53FB8">
      <w:pPr>
        <w:pStyle w:val="Prrafodelista"/>
        <w:numPr>
          <w:ilvl w:val="0"/>
          <w:numId w:val="1"/>
        </w:numPr>
        <w:rPr>
          <w:b/>
          <w:bCs/>
        </w:rPr>
      </w:pPr>
      <w:r w:rsidRPr="00E53FB8">
        <w:rPr>
          <w:b/>
          <w:bCs/>
        </w:rPr>
        <w:t xml:space="preserve">Ficha técnica </w:t>
      </w:r>
    </w:p>
    <w:p w14:paraId="3B9A4FE1" w14:textId="77777777" w:rsidR="00E53FB8" w:rsidRPr="00E53FB8" w:rsidRDefault="00E53FB8" w:rsidP="00E53FB8">
      <w:pPr>
        <w:pStyle w:val="Prrafodelista"/>
        <w:numPr>
          <w:ilvl w:val="0"/>
          <w:numId w:val="1"/>
        </w:numPr>
        <w:rPr>
          <w:b/>
          <w:bCs/>
        </w:rPr>
      </w:pPr>
      <w:r w:rsidRPr="00E53FB8">
        <w:rPr>
          <w:b/>
          <w:bCs/>
        </w:rPr>
        <w:t>ITV en vigor</w:t>
      </w:r>
    </w:p>
    <w:p w14:paraId="29F7512B" w14:textId="77777777" w:rsidR="00E53FB8" w:rsidRPr="00E53FB8" w:rsidRDefault="00E53FB8" w:rsidP="00E53FB8">
      <w:pPr>
        <w:pStyle w:val="Prrafodelista"/>
        <w:numPr>
          <w:ilvl w:val="0"/>
          <w:numId w:val="1"/>
        </w:numPr>
        <w:rPr>
          <w:b/>
          <w:bCs/>
        </w:rPr>
      </w:pPr>
      <w:r w:rsidRPr="00E53FB8">
        <w:rPr>
          <w:b/>
          <w:bCs/>
        </w:rPr>
        <w:t>Permiso de circulación</w:t>
      </w:r>
    </w:p>
    <w:p w14:paraId="0FF19DB7" w14:textId="77777777" w:rsidR="00216D7E" w:rsidRPr="0075697E" w:rsidRDefault="00E53FB8" w:rsidP="00216D7E">
      <w:pPr>
        <w:pStyle w:val="Prrafodelista"/>
        <w:numPr>
          <w:ilvl w:val="0"/>
          <w:numId w:val="1"/>
        </w:numPr>
        <w:rPr>
          <w:b/>
          <w:bCs/>
        </w:rPr>
      </w:pPr>
      <w:r w:rsidRPr="00E53FB8">
        <w:rPr>
          <w:b/>
          <w:bCs/>
        </w:rPr>
        <w:t>Foto vehículo</w:t>
      </w:r>
    </w:p>
    <w:p w14:paraId="433C26B5" w14:textId="77777777" w:rsidR="00216D7E" w:rsidRDefault="00216D7E" w:rsidP="00216D7E">
      <w:pPr>
        <w:rPr>
          <w:b/>
          <w:bCs/>
        </w:rPr>
      </w:pPr>
      <w:r>
        <w:rPr>
          <w:b/>
          <w:bCs/>
        </w:rPr>
        <w:t>En   ______________________ a ______________________________del 2022</w:t>
      </w:r>
    </w:p>
    <w:p w14:paraId="75A5D48D" w14:textId="77777777" w:rsidR="00216D7E" w:rsidRDefault="00216D7E" w:rsidP="00216D7E">
      <w:pPr>
        <w:rPr>
          <w:b/>
          <w:bCs/>
        </w:rPr>
      </w:pPr>
    </w:p>
    <w:p w14:paraId="75D82D84" w14:textId="37A656AE" w:rsidR="0075697E" w:rsidRPr="0075697E" w:rsidRDefault="00216D7E" w:rsidP="0075697E">
      <w:pPr>
        <w:jc w:val="center"/>
      </w:pPr>
      <w:r>
        <w:t>La solicitud y documentación se debe enviar al siguiente correo electrónico:</w:t>
      </w:r>
      <w:r>
        <w:br/>
      </w:r>
      <w:hyperlink r:id="rId7" w:history="1">
        <w:r w:rsidRPr="00317F7B">
          <w:rPr>
            <w:rStyle w:val="Hipervnculo"/>
          </w:rPr>
          <w:t>federaciones.seguros@aon.es</w:t>
        </w:r>
      </w:hyperlink>
      <w:r>
        <w:t xml:space="preserve"> y a </w:t>
      </w:r>
      <w:hyperlink r:id="rId8" w:history="1">
        <w:r w:rsidRPr="00317F7B">
          <w:rPr>
            <w:rStyle w:val="Hipervnculo"/>
          </w:rPr>
          <w:t>carlos.delaiglesia@aon.es</w:t>
        </w:r>
      </w:hyperlink>
      <w:r>
        <w:t xml:space="preserve"> </w:t>
      </w:r>
      <w:r w:rsidRPr="00216D7E">
        <w:rPr>
          <w:b/>
          <w:bCs/>
        </w:rPr>
        <w:t>siempre</w:t>
      </w:r>
      <w:r>
        <w:t xml:space="preserve"> con copia a</w:t>
      </w:r>
      <w:r w:rsidR="003460F9">
        <w:t xml:space="preserve"> </w:t>
      </w:r>
      <w:hyperlink r:id="rId9" w:history="1">
        <w:r w:rsidR="00BA7EDD" w:rsidRPr="007673FD">
          <w:rPr>
            <w:rStyle w:val="Hipervnculo"/>
          </w:rPr>
          <w:t>oficinafcta@gmail.com</w:t>
        </w:r>
      </w:hyperlink>
      <w:r w:rsidR="00BA7EDD">
        <w:t xml:space="preserve"> </w:t>
      </w:r>
    </w:p>
    <w:p w14:paraId="01570A62" w14:textId="77777777" w:rsidR="00216D7E" w:rsidRPr="00216D7E" w:rsidRDefault="00216D7E" w:rsidP="00216D7E">
      <w:pPr>
        <w:rPr>
          <w:b/>
          <w:bCs/>
          <w:sz w:val="20"/>
          <w:szCs w:val="20"/>
        </w:rPr>
      </w:pPr>
      <w:r w:rsidRPr="00216D7E">
        <w:rPr>
          <w:b/>
          <w:bCs/>
          <w:sz w:val="20"/>
          <w:szCs w:val="20"/>
        </w:rPr>
        <w:lastRenderedPageBreak/>
        <w:t>Las cob</w:t>
      </w:r>
      <w:r w:rsidR="0075697E">
        <w:rPr>
          <w:b/>
          <w:bCs/>
          <w:sz w:val="20"/>
          <w:szCs w:val="20"/>
        </w:rPr>
        <w:t>er</w:t>
      </w:r>
      <w:r w:rsidRPr="00216D7E">
        <w:rPr>
          <w:b/>
          <w:bCs/>
          <w:sz w:val="20"/>
          <w:szCs w:val="20"/>
        </w:rPr>
        <w:t>turas de la póliza son las siguientes:</w:t>
      </w:r>
    </w:p>
    <w:p w14:paraId="0335F499" w14:textId="77777777" w:rsidR="00216D7E" w:rsidRDefault="00216D7E" w:rsidP="00216D7E">
      <w:pPr>
        <w:pStyle w:val="NormalWeb"/>
        <w:rPr>
          <w:sz w:val="16"/>
          <w:szCs w:val="16"/>
        </w:rPr>
      </w:pPr>
      <w:r>
        <w:rPr>
          <w:sz w:val="16"/>
          <w:szCs w:val="16"/>
          <w:u w:val="single"/>
        </w:rPr>
        <w:t>CLÁUSULA ESPECIAL: Quedará cubierta la responsabilidad civil de suscripción obligatoria de vehículos de circulación a motor (SOA) del vehículo de competición:</w:t>
      </w:r>
    </w:p>
    <w:p w14:paraId="47F53E64" w14:textId="77777777" w:rsidR="00216D7E" w:rsidRDefault="00216D7E" w:rsidP="00216D7E">
      <w:pPr>
        <w:pStyle w:val="NormalWeb"/>
        <w:rPr>
          <w:sz w:val="16"/>
          <w:szCs w:val="16"/>
        </w:rPr>
      </w:pPr>
      <w:r>
        <w:rPr>
          <w:sz w:val="16"/>
          <w:szCs w:val="16"/>
        </w:rPr>
        <w:t>A</w:t>
      </w:r>
      <w:proofErr w:type="gramStart"/>
      <w:r>
        <w:rPr>
          <w:sz w:val="16"/>
          <w:szCs w:val="16"/>
        </w:rPr>
        <w:t>).-</w:t>
      </w:r>
      <w:proofErr w:type="gramEnd"/>
      <w:r>
        <w:rPr>
          <w:sz w:val="16"/>
          <w:szCs w:val="16"/>
        </w:rPr>
        <w:t xml:space="preserve"> Cuando circule en vías abiertas al tráfico en general en los tramos de enlace cuando se celebre la prueba deportiva correspondiente.</w:t>
      </w:r>
    </w:p>
    <w:p w14:paraId="26675922" w14:textId="77777777" w:rsidR="00216D7E" w:rsidRDefault="00216D7E" w:rsidP="00216D7E">
      <w:pPr>
        <w:pStyle w:val="NormalWeb"/>
        <w:rPr>
          <w:sz w:val="16"/>
          <w:szCs w:val="16"/>
        </w:rPr>
      </w:pPr>
      <w:r>
        <w:rPr>
          <w:sz w:val="16"/>
          <w:szCs w:val="16"/>
        </w:rPr>
        <w:t>B</w:t>
      </w:r>
      <w:proofErr w:type="gramStart"/>
      <w:r>
        <w:rPr>
          <w:sz w:val="16"/>
          <w:szCs w:val="16"/>
        </w:rPr>
        <w:t>).-</w:t>
      </w:r>
      <w:proofErr w:type="gramEnd"/>
      <w:r>
        <w:rPr>
          <w:sz w:val="16"/>
          <w:szCs w:val="16"/>
        </w:rPr>
        <w:t xml:space="preserve"> Cuando circulen desde su lugar de residencia habitual hasta el lugar de celebración de la prueba por la carretera abierta al tráfico en general 48 horas antes del inicio de la verificaciones. Así mismo, podrá volver de la misma forma al lugar de residencia habitual tras la celebración de la prueba deportiva hasta un máximo de 48 h. después de la publicación de la clasificación final. En cualquier caso, bajo petición de la autoridad competente, deberán acreditar su correcta inscripción a la prueba deportiva de que se trate.</w:t>
      </w:r>
    </w:p>
    <w:p w14:paraId="65D32D90" w14:textId="77777777" w:rsidR="00216D7E" w:rsidRDefault="00216D7E" w:rsidP="00216D7E">
      <w:pPr>
        <w:pStyle w:val="NormalWeb"/>
        <w:rPr>
          <w:sz w:val="16"/>
          <w:szCs w:val="16"/>
        </w:rPr>
      </w:pPr>
      <w:proofErr w:type="gramStart"/>
      <w:r>
        <w:rPr>
          <w:sz w:val="16"/>
          <w:szCs w:val="16"/>
        </w:rPr>
        <w:t>C).-</w:t>
      </w:r>
      <w:proofErr w:type="gramEnd"/>
      <w:r>
        <w:rPr>
          <w:sz w:val="16"/>
          <w:szCs w:val="16"/>
        </w:rPr>
        <w:t xml:space="preserve"> Cuando circulen por las vías públicas para obtener la correspondiente autorización administrativa (ITV), dirigida a verificar que estén en perfecto estado de funcionamiento y se ajusten en sus características, equipos, repuestos y accesorios a las prescripciones técnicas con forme al reglamento aprobado por el Real Decreto 2822/1998 de 23 de Diciembre. </w:t>
      </w:r>
    </w:p>
    <w:p w14:paraId="7187E0B3" w14:textId="77777777" w:rsidR="00216D7E" w:rsidRDefault="00216D7E" w:rsidP="00216D7E">
      <w:pPr>
        <w:pStyle w:val="NormalWeb"/>
        <w:rPr>
          <w:sz w:val="16"/>
          <w:szCs w:val="16"/>
        </w:rPr>
      </w:pPr>
      <w:r>
        <w:rPr>
          <w:b/>
          <w:bCs/>
          <w:sz w:val="16"/>
          <w:szCs w:val="16"/>
          <w:u w:val="single"/>
        </w:rPr>
        <w:t xml:space="preserve">En ningún caso quedaría cubierta la Responsabilidad civil obligatoria de vehículos de circulación a motor cuando el vehículo de competición circule: entre tramos cronometrados y cerrados al tráfico en </w:t>
      </w:r>
      <w:proofErr w:type="gramStart"/>
      <w:r>
        <w:rPr>
          <w:b/>
          <w:bCs/>
          <w:sz w:val="16"/>
          <w:szCs w:val="16"/>
          <w:u w:val="single"/>
        </w:rPr>
        <w:t>general  durante</w:t>
      </w:r>
      <w:proofErr w:type="gramEnd"/>
      <w:r>
        <w:rPr>
          <w:b/>
          <w:bCs/>
          <w:sz w:val="16"/>
          <w:szCs w:val="16"/>
          <w:u w:val="single"/>
        </w:rPr>
        <w:t xml:space="preserve"> una prueba deportiva o test, así como en circuitos de velocidad o similares habilitados a tal efecto.</w:t>
      </w:r>
    </w:p>
    <w:p w14:paraId="04C428BE" w14:textId="77777777" w:rsidR="00E53FB8" w:rsidRDefault="00E53FB8" w:rsidP="00E53FB8">
      <w:pPr>
        <w:rPr>
          <w:b/>
          <w:bCs/>
        </w:rPr>
      </w:pPr>
    </w:p>
    <w:p w14:paraId="745BC248" w14:textId="77777777" w:rsidR="00E53FB8" w:rsidRPr="00E53FB8" w:rsidRDefault="00E53FB8" w:rsidP="00E53FB8">
      <w:pPr>
        <w:rPr>
          <w:b/>
          <w:bCs/>
        </w:rPr>
      </w:pPr>
    </w:p>
    <w:sectPr w:rsidR="00E53FB8" w:rsidRPr="00E53F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D0891"/>
    <w:multiLevelType w:val="hybridMultilevel"/>
    <w:tmpl w:val="620A8A0A"/>
    <w:lvl w:ilvl="0" w:tplc="4EDE0F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B8"/>
    <w:rsid w:val="00216D7E"/>
    <w:rsid w:val="003460F9"/>
    <w:rsid w:val="0070418D"/>
    <w:rsid w:val="00740DCD"/>
    <w:rsid w:val="0075697E"/>
    <w:rsid w:val="009E5C48"/>
    <w:rsid w:val="00A51B9A"/>
    <w:rsid w:val="00BA7EDD"/>
    <w:rsid w:val="00E53FB8"/>
    <w:rsid w:val="00EB7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C42E"/>
  <w15:chartTrackingRefBased/>
  <w15:docId w15:val="{464BA26B-41D7-464F-A0A2-4A9E0360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FB8"/>
    <w:pPr>
      <w:ind w:left="720"/>
      <w:contextualSpacing/>
    </w:pPr>
  </w:style>
  <w:style w:type="character" w:styleId="Hipervnculo">
    <w:name w:val="Hyperlink"/>
    <w:basedOn w:val="Fuentedeprrafopredeter"/>
    <w:uiPriority w:val="99"/>
    <w:unhideWhenUsed/>
    <w:rsid w:val="00216D7E"/>
    <w:rPr>
      <w:color w:val="0563C1" w:themeColor="hyperlink"/>
      <w:u w:val="single"/>
    </w:rPr>
  </w:style>
  <w:style w:type="character" w:styleId="Mencinsinresolver">
    <w:name w:val="Unresolved Mention"/>
    <w:basedOn w:val="Fuentedeprrafopredeter"/>
    <w:uiPriority w:val="99"/>
    <w:semiHidden/>
    <w:unhideWhenUsed/>
    <w:rsid w:val="00216D7E"/>
    <w:rPr>
      <w:color w:val="605E5C"/>
      <w:shd w:val="clear" w:color="auto" w:fill="E1DFDD"/>
    </w:rPr>
  </w:style>
  <w:style w:type="paragraph" w:styleId="NormalWeb">
    <w:name w:val="Normal (Web)"/>
    <w:basedOn w:val="Normal"/>
    <w:uiPriority w:val="99"/>
    <w:semiHidden/>
    <w:unhideWhenUsed/>
    <w:rsid w:val="00216D7E"/>
    <w:pPr>
      <w:spacing w:before="100" w:beforeAutospacing="1" w:after="100" w:afterAutospacing="1" w:line="240" w:lineRule="auto"/>
    </w:pPr>
    <w:rPr>
      <w:rFonts w:ascii="Times New Roman" w:hAnsi="Times New Roman" w:cs="Times New Roman"/>
      <w:sz w:val="24"/>
      <w:szCs w:val="24"/>
      <w:lang w:eastAsia="es-ES"/>
    </w:rPr>
  </w:style>
  <w:style w:type="paragraph" w:customStyle="1" w:styleId="Default">
    <w:name w:val="Default"/>
    <w:basedOn w:val="Normal"/>
    <w:rsid w:val="0075697E"/>
    <w:pPr>
      <w:autoSpaceDE w:val="0"/>
      <w:autoSpaceDN w:val="0"/>
      <w:spacing w:after="0" w:line="240" w:lineRule="auto"/>
    </w:pPr>
    <w:rPr>
      <w:rFonts w:ascii="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63304">
      <w:bodyDiv w:val="1"/>
      <w:marLeft w:val="0"/>
      <w:marRight w:val="0"/>
      <w:marTop w:val="0"/>
      <w:marBottom w:val="0"/>
      <w:divBdr>
        <w:top w:val="none" w:sz="0" w:space="0" w:color="auto"/>
        <w:left w:val="none" w:sz="0" w:space="0" w:color="auto"/>
        <w:bottom w:val="none" w:sz="0" w:space="0" w:color="auto"/>
        <w:right w:val="none" w:sz="0" w:space="0" w:color="auto"/>
      </w:divBdr>
    </w:div>
    <w:div w:id="757364082">
      <w:bodyDiv w:val="1"/>
      <w:marLeft w:val="0"/>
      <w:marRight w:val="0"/>
      <w:marTop w:val="0"/>
      <w:marBottom w:val="0"/>
      <w:divBdr>
        <w:top w:val="none" w:sz="0" w:space="0" w:color="auto"/>
        <w:left w:val="none" w:sz="0" w:space="0" w:color="auto"/>
        <w:bottom w:val="none" w:sz="0" w:space="0" w:color="auto"/>
        <w:right w:val="none" w:sz="0" w:space="0" w:color="auto"/>
      </w:divBdr>
    </w:div>
    <w:div w:id="163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delaiglesia@aon.es" TargetMode="External"/><Relationship Id="rId3" Type="http://schemas.openxmlformats.org/officeDocument/2006/relationships/settings" Target="settings.xml"/><Relationship Id="rId7" Type="http://schemas.openxmlformats.org/officeDocument/2006/relationships/hyperlink" Target="mailto:federaciones.seguros@a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icinafc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 De La Iglesia Garcia Ochoa</cp:lastModifiedBy>
  <cp:revision>2</cp:revision>
  <dcterms:created xsi:type="dcterms:W3CDTF">2022-01-18T12:50:00Z</dcterms:created>
  <dcterms:modified xsi:type="dcterms:W3CDTF">2022-01-18T12:50:00Z</dcterms:modified>
</cp:coreProperties>
</file>